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69FEC" w14:textId="7020AF09" w:rsidR="00B55A32" w:rsidRDefault="00B55A3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55A32">
        <w:rPr>
          <w:rFonts w:ascii="Arial" w:hAnsi="Arial" w:cs="Arial"/>
          <w:b/>
          <w:sz w:val="24"/>
          <w:szCs w:val="24"/>
          <w:u w:val="single"/>
        </w:rPr>
        <w:t>ITEM 630 SIGNING, MISC.: SOLAR POWERED L.E.D. PEDESTRIAN CROSSING SIGN SYSTEM</w:t>
      </w:r>
    </w:p>
    <w:p w14:paraId="0092D89A" w14:textId="77777777" w:rsidR="00B55A32" w:rsidRDefault="00B55A32" w:rsidP="00DE1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665966" w14:textId="46FE79B3" w:rsidR="00B55A32" w:rsidRPr="00A76E87" w:rsidRDefault="00B55A32" w:rsidP="00687F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6E87">
        <w:rPr>
          <w:rFonts w:ascii="Arial" w:hAnsi="Arial" w:cs="Arial"/>
          <w:sz w:val="24"/>
          <w:szCs w:val="24"/>
        </w:rPr>
        <w:t xml:space="preserve">THIS </w:t>
      </w:r>
      <w:r>
        <w:rPr>
          <w:rFonts w:ascii="Arial" w:hAnsi="Arial" w:cs="Arial"/>
          <w:sz w:val="24"/>
          <w:szCs w:val="24"/>
        </w:rPr>
        <w:t xml:space="preserve">ITEM OF </w:t>
      </w:r>
      <w:r w:rsidRPr="00A76E87">
        <w:rPr>
          <w:rFonts w:ascii="Arial" w:hAnsi="Arial" w:cs="Arial"/>
          <w:sz w:val="24"/>
          <w:szCs w:val="24"/>
        </w:rPr>
        <w:t xml:space="preserve">WORK SHALL CONSIST OF FURNISHING AND INSTALLING </w:t>
      </w:r>
      <w:r>
        <w:rPr>
          <w:rFonts w:ascii="Arial" w:hAnsi="Arial" w:cs="Arial"/>
          <w:sz w:val="24"/>
          <w:szCs w:val="24"/>
        </w:rPr>
        <w:t xml:space="preserve">A </w:t>
      </w:r>
      <w:r w:rsidRPr="00A76E87">
        <w:rPr>
          <w:rFonts w:ascii="Arial" w:hAnsi="Arial" w:cs="Arial"/>
          <w:sz w:val="24"/>
          <w:szCs w:val="24"/>
        </w:rPr>
        <w:t xml:space="preserve">PEDESTRIAN CROSSING WARNING SIGN </w:t>
      </w:r>
      <w:r>
        <w:rPr>
          <w:rFonts w:ascii="Arial" w:hAnsi="Arial" w:cs="Arial"/>
          <w:sz w:val="24"/>
          <w:szCs w:val="24"/>
        </w:rPr>
        <w:t xml:space="preserve">SYSTEM. EACH SYSTEM SHALL CONSIST OF TWO PEDESTRIAN CROSSING SIGN ASSEMBLIES (ONE ASSEMBLY ON EACH SIDE OF THE ROADWAY) AT EACH CROSSING LOCATION INDICATED IN THE PLANS. </w:t>
      </w:r>
      <w:r w:rsidRPr="00A76E87">
        <w:rPr>
          <w:rFonts w:ascii="Arial" w:hAnsi="Arial" w:cs="Arial"/>
          <w:sz w:val="24"/>
          <w:szCs w:val="24"/>
        </w:rPr>
        <w:t xml:space="preserve">THE </w:t>
      </w:r>
      <w:r w:rsidR="00D9322C">
        <w:rPr>
          <w:rFonts w:ascii="Arial" w:hAnsi="Arial" w:cs="Arial"/>
          <w:sz w:val="24"/>
          <w:szCs w:val="24"/>
        </w:rPr>
        <w:t>CROSSING SIGNS SHALL INCLUDE L.E.D.-ENHANCED BORDERS THAT ARE</w:t>
      </w:r>
      <w:r w:rsidRPr="00A76E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SOLAR POWERED</w:t>
      </w:r>
      <w:r w:rsidRPr="00A76E87">
        <w:rPr>
          <w:rFonts w:ascii="Arial" w:hAnsi="Arial" w:cs="Arial"/>
          <w:sz w:val="24"/>
          <w:szCs w:val="24"/>
        </w:rPr>
        <w:t xml:space="preserve"> AND PE</w:t>
      </w:r>
      <w:bookmarkStart w:id="0" w:name="_GoBack"/>
      <w:bookmarkEnd w:id="0"/>
      <w:r w:rsidRPr="00A76E87">
        <w:rPr>
          <w:rFonts w:ascii="Arial" w:hAnsi="Arial" w:cs="Arial"/>
          <w:sz w:val="24"/>
          <w:szCs w:val="24"/>
        </w:rPr>
        <w:t>DESTRIAN ACTIVATED.</w:t>
      </w:r>
      <w:r>
        <w:rPr>
          <w:rFonts w:ascii="Arial" w:hAnsi="Arial" w:cs="Arial"/>
          <w:sz w:val="24"/>
          <w:szCs w:val="24"/>
        </w:rPr>
        <w:t xml:space="preserve"> </w:t>
      </w:r>
      <w:r w:rsidRPr="00A76E87">
        <w:rPr>
          <w:rFonts w:ascii="Arial" w:hAnsi="Arial" w:cs="Arial"/>
          <w:sz w:val="24"/>
          <w:szCs w:val="24"/>
        </w:rPr>
        <w:t>MULTIPLE UNITS SHALL BE WIRELESSLY CONTROL</w:t>
      </w:r>
      <w:r>
        <w:rPr>
          <w:rFonts w:ascii="Arial" w:hAnsi="Arial" w:cs="Arial"/>
          <w:sz w:val="24"/>
          <w:szCs w:val="24"/>
        </w:rPr>
        <w:t>LED</w:t>
      </w:r>
      <w:r w:rsidRPr="00A76E87">
        <w:rPr>
          <w:rFonts w:ascii="Arial" w:hAnsi="Arial" w:cs="Arial"/>
          <w:sz w:val="24"/>
          <w:szCs w:val="24"/>
        </w:rPr>
        <w:t xml:space="preserve"> AND SYNCHRONIZED. </w:t>
      </w:r>
    </w:p>
    <w:p w14:paraId="02D9B5DC" w14:textId="77777777" w:rsidR="003367AA" w:rsidRPr="003B219C" w:rsidRDefault="003367AA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3929C5DE" w14:textId="3FD2A5D9" w:rsidR="005B3751" w:rsidRPr="003B219C" w:rsidRDefault="00496EB2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EACH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7127DB">
        <w:rPr>
          <w:rFonts w:ascii="Arial" w:hAnsi="Arial" w:cs="Arial"/>
          <w:sz w:val="24"/>
          <w:szCs w:val="20"/>
        </w:rPr>
        <w:t>CROSSING SIGN</w:t>
      </w:r>
      <w:r w:rsidR="006E526C" w:rsidRPr="003B219C">
        <w:rPr>
          <w:rFonts w:ascii="Arial" w:hAnsi="Arial" w:cs="Arial"/>
          <w:sz w:val="24"/>
          <w:szCs w:val="20"/>
        </w:rPr>
        <w:t xml:space="preserve"> </w:t>
      </w:r>
      <w:r w:rsidR="006B6D9B" w:rsidRPr="003B219C">
        <w:rPr>
          <w:rFonts w:ascii="Arial" w:hAnsi="Arial" w:cs="Arial"/>
          <w:sz w:val="24"/>
          <w:szCs w:val="20"/>
        </w:rPr>
        <w:t xml:space="preserve">SYSTEM </w:t>
      </w:r>
      <w:r w:rsidR="006E526C" w:rsidRPr="003B219C">
        <w:rPr>
          <w:rFonts w:ascii="Arial" w:hAnsi="Arial" w:cs="Arial"/>
          <w:sz w:val="24"/>
          <w:szCs w:val="20"/>
        </w:rPr>
        <w:t xml:space="preserve">SHALL </w:t>
      </w:r>
      <w:r>
        <w:rPr>
          <w:rFonts w:ascii="Arial" w:hAnsi="Arial" w:cs="Arial"/>
          <w:sz w:val="24"/>
          <w:szCs w:val="20"/>
        </w:rPr>
        <w:t xml:space="preserve">BE A </w:t>
      </w:r>
      <w:r w:rsidRPr="00496EB2">
        <w:rPr>
          <w:rFonts w:ascii="Arial" w:hAnsi="Arial" w:cs="Arial"/>
          <w:sz w:val="24"/>
          <w:szCs w:val="24"/>
        </w:rPr>
        <w:t>TAPCO BLINKERSIGN PEDESTRIAN CROSSWALK SYSTEM, MODEL 600085 AND SHALL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E526C" w:rsidRPr="003B219C">
        <w:rPr>
          <w:rFonts w:ascii="Arial" w:hAnsi="Arial" w:cs="Arial"/>
          <w:sz w:val="24"/>
          <w:szCs w:val="20"/>
        </w:rPr>
        <w:t>INCLUDE THE FOLLOWING:</w:t>
      </w:r>
    </w:p>
    <w:p w14:paraId="1298B2F0" w14:textId="77777777" w:rsidR="0078773B" w:rsidRPr="003B219C" w:rsidRDefault="0078773B" w:rsidP="00687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4"/>
          <w:szCs w:val="20"/>
        </w:rPr>
      </w:pPr>
    </w:p>
    <w:p w14:paraId="3C6085C8" w14:textId="27FB1B55" w:rsidR="00C60634" w:rsidRDefault="00C60634" w:rsidP="00687F0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 w:rsidRPr="003B219C">
        <w:rPr>
          <w:rFonts w:ascii="Arial" w:hAnsi="Arial" w:cs="Arial"/>
          <w:sz w:val="24"/>
          <w:szCs w:val="20"/>
        </w:rPr>
        <w:t>1.</w:t>
      </w:r>
      <w:r w:rsidRPr="003B219C">
        <w:rPr>
          <w:rFonts w:ascii="Arial" w:hAnsi="Arial" w:cs="Arial"/>
          <w:sz w:val="24"/>
          <w:szCs w:val="20"/>
        </w:rPr>
        <w:tab/>
      </w:r>
      <w:r w:rsidR="00950127">
        <w:rPr>
          <w:rFonts w:ascii="Arial" w:hAnsi="Arial" w:cs="Arial"/>
          <w:sz w:val="24"/>
          <w:szCs w:val="20"/>
        </w:rPr>
        <w:t>PEDESTRIAN CROSSING (W11-2) OR COMBINED BICYCLE/PEDESTRIAN (W11-15)</w:t>
      </w:r>
      <w:r w:rsidRPr="003B219C">
        <w:rPr>
          <w:rFonts w:ascii="Arial" w:hAnsi="Arial" w:cs="Arial"/>
          <w:sz w:val="24"/>
          <w:szCs w:val="20"/>
        </w:rPr>
        <w:t xml:space="preserve"> </w:t>
      </w:r>
      <w:r w:rsidR="00E20878">
        <w:rPr>
          <w:rFonts w:ascii="Arial" w:hAnsi="Arial" w:cs="Arial"/>
          <w:sz w:val="24"/>
          <w:szCs w:val="20"/>
        </w:rPr>
        <w:t xml:space="preserve">SIGNS </w:t>
      </w:r>
      <w:r w:rsidRPr="003B219C">
        <w:rPr>
          <w:rFonts w:ascii="Arial" w:hAnsi="Arial" w:cs="Arial"/>
          <w:sz w:val="24"/>
          <w:szCs w:val="20"/>
        </w:rPr>
        <w:t>AS SHOWN IN THE PLANS.</w:t>
      </w:r>
      <w:r w:rsidR="000D7B29">
        <w:rPr>
          <w:rFonts w:ascii="Arial" w:hAnsi="Arial" w:cs="Arial"/>
          <w:sz w:val="24"/>
          <w:szCs w:val="20"/>
        </w:rPr>
        <w:t xml:space="preserve"> </w:t>
      </w:r>
      <w:r w:rsidR="00DA60E9">
        <w:rPr>
          <w:rFonts w:ascii="Arial" w:hAnsi="Arial" w:cs="Arial"/>
          <w:sz w:val="24"/>
          <w:szCs w:val="20"/>
        </w:rPr>
        <w:t xml:space="preserve">EACH W11-2 OR W11-15 SIGN </w:t>
      </w:r>
      <w:r w:rsidR="00FB20B7">
        <w:rPr>
          <w:rFonts w:ascii="Arial" w:hAnsi="Arial" w:cs="Arial"/>
          <w:sz w:val="24"/>
          <w:szCs w:val="20"/>
        </w:rPr>
        <w:t>SHALL BE A TAPCO “BLINKERSIGN” WITH</w:t>
      </w:r>
      <w:r w:rsidR="00DA60E9">
        <w:rPr>
          <w:rFonts w:ascii="Arial" w:hAnsi="Arial" w:cs="Arial"/>
          <w:sz w:val="24"/>
          <w:szCs w:val="20"/>
        </w:rPr>
        <w:t xml:space="preserve"> L.E.D. MODULES WITHIN THE </w:t>
      </w:r>
      <w:r w:rsidR="00401571">
        <w:rPr>
          <w:rFonts w:ascii="Arial" w:hAnsi="Arial" w:cs="Arial"/>
          <w:sz w:val="24"/>
          <w:szCs w:val="20"/>
        </w:rPr>
        <w:t xml:space="preserve">SIGN </w:t>
      </w:r>
      <w:r w:rsidR="00DA60E9">
        <w:rPr>
          <w:rFonts w:ascii="Arial" w:hAnsi="Arial" w:cs="Arial"/>
          <w:sz w:val="24"/>
          <w:szCs w:val="20"/>
        </w:rPr>
        <w:t>BORDER</w:t>
      </w:r>
      <w:r w:rsidR="00FB20B7">
        <w:rPr>
          <w:rFonts w:ascii="Arial" w:hAnsi="Arial" w:cs="Arial"/>
          <w:sz w:val="24"/>
          <w:szCs w:val="20"/>
        </w:rPr>
        <w:t>.</w:t>
      </w:r>
      <w:r w:rsidR="00BA681C">
        <w:rPr>
          <w:rFonts w:ascii="Arial" w:hAnsi="Arial" w:cs="Arial"/>
          <w:sz w:val="24"/>
          <w:szCs w:val="20"/>
        </w:rPr>
        <w:t xml:space="preserve"> </w:t>
      </w:r>
      <w:r w:rsidR="00401571">
        <w:rPr>
          <w:rFonts w:ascii="Arial" w:hAnsi="Arial" w:cs="Arial"/>
          <w:sz w:val="24"/>
          <w:szCs w:val="20"/>
        </w:rPr>
        <w:t>THE SIGNS SHALL BE MOUNTED BACK-TO-BACK ON EACH SIGN SUPPORT.</w:t>
      </w:r>
    </w:p>
    <w:p w14:paraId="07466780" w14:textId="77777777" w:rsidR="00E20878" w:rsidRDefault="00E20878" w:rsidP="00687F0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32FD5A04" w14:textId="33C64306" w:rsidR="00E20878" w:rsidRPr="003B219C" w:rsidRDefault="00E20878" w:rsidP="00687F0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2.</w:t>
      </w:r>
      <w:r>
        <w:rPr>
          <w:rFonts w:ascii="Arial" w:hAnsi="Arial" w:cs="Arial"/>
          <w:sz w:val="24"/>
          <w:szCs w:val="20"/>
        </w:rPr>
        <w:tab/>
        <w:t>DIAGONAL DOWNWARD ARROW PLAQUES (W16-7P)</w:t>
      </w:r>
      <w:r w:rsidR="00E340D3">
        <w:rPr>
          <w:rFonts w:ascii="Arial" w:hAnsi="Arial" w:cs="Arial"/>
          <w:sz w:val="24"/>
          <w:szCs w:val="20"/>
        </w:rPr>
        <w:t xml:space="preserve"> </w:t>
      </w:r>
      <w:r w:rsidR="0095010A">
        <w:rPr>
          <w:rFonts w:ascii="Arial" w:hAnsi="Arial" w:cs="Arial"/>
          <w:sz w:val="24"/>
          <w:szCs w:val="20"/>
        </w:rPr>
        <w:t>AS INDICATED IN THE PLANS. PLAQUES SHALL NOT INCLUDE L.E.D.S. AND</w:t>
      </w:r>
      <w:r w:rsidR="000356BE">
        <w:rPr>
          <w:rFonts w:ascii="Arial" w:hAnsi="Arial" w:cs="Arial"/>
          <w:sz w:val="24"/>
          <w:szCs w:val="20"/>
        </w:rPr>
        <w:t xml:space="preserve"> SHALL BE MOUNTED BACK-TO-BACK ON EACH SIGN SUPPORT.</w:t>
      </w:r>
    </w:p>
    <w:p w14:paraId="36B0A429" w14:textId="77777777" w:rsidR="00C94C76" w:rsidRPr="003B219C" w:rsidRDefault="00C94C76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592FA5FD" w14:textId="0E9AB319" w:rsidR="005B3751" w:rsidRDefault="00F33657" w:rsidP="00687F0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3</w:t>
      </w:r>
      <w:r w:rsidR="00536E4A" w:rsidRPr="000961BE">
        <w:rPr>
          <w:rFonts w:ascii="Arial" w:hAnsi="Arial" w:cs="Arial"/>
          <w:sz w:val="24"/>
          <w:szCs w:val="20"/>
        </w:rPr>
        <w:t>.</w:t>
      </w:r>
      <w:r w:rsidR="00536E4A" w:rsidRPr="000961BE">
        <w:rPr>
          <w:rFonts w:ascii="Arial" w:hAnsi="Arial" w:cs="Arial"/>
          <w:sz w:val="24"/>
          <w:szCs w:val="20"/>
        </w:rPr>
        <w:tab/>
      </w:r>
      <w:r w:rsidR="00336161" w:rsidRPr="000961BE">
        <w:rPr>
          <w:rFonts w:ascii="Arial" w:hAnsi="Arial" w:cs="Arial"/>
          <w:sz w:val="24"/>
          <w:szCs w:val="20"/>
        </w:rPr>
        <w:t>SELF-CONTAINED</w:t>
      </w:r>
      <w:r w:rsidR="007766AB">
        <w:rPr>
          <w:rFonts w:ascii="Arial" w:hAnsi="Arial" w:cs="Arial"/>
          <w:sz w:val="24"/>
          <w:szCs w:val="20"/>
        </w:rPr>
        <w:t>,</w:t>
      </w:r>
      <w:r w:rsidR="00336161" w:rsidRPr="000961BE">
        <w:rPr>
          <w:rFonts w:ascii="Arial" w:hAnsi="Arial" w:cs="Arial"/>
          <w:sz w:val="24"/>
          <w:szCs w:val="20"/>
        </w:rPr>
        <w:t xml:space="preserve"> TOP-OF-POLE</w:t>
      </w:r>
      <w:r w:rsidR="007766AB">
        <w:rPr>
          <w:rFonts w:ascii="Arial" w:hAnsi="Arial" w:cs="Arial"/>
          <w:sz w:val="24"/>
          <w:szCs w:val="20"/>
        </w:rPr>
        <w:t>,</w:t>
      </w:r>
      <w:r w:rsidR="00336161" w:rsidRPr="000961BE">
        <w:rPr>
          <w:rFonts w:ascii="Arial" w:hAnsi="Arial" w:cs="Arial"/>
          <w:sz w:val="24"/>
          <w:szCs w:val="20"/>
        </w:rPr>
        <w:t xml:space="preserve"> </w:t>
      </w:r>
      <w:r w:rsidR="008A337C">
        <w:rPr>
          <w:rFonts w:ascii="Arial" w:hAnsi="Arial" w:cs="Arial"/>
          <w:sz w:val="24"/>
          <w:szCs w:val="20"/>
        </w:rPr>
        <w:t>COMBIN</w:t>
      </w:r>
      <w:r w:rsidR="007766AB">
        <w:rPr>
          <w:rFonts w:ascii="Arial" w:hAnsi="Arial" w:cs="Arial"/>
          <w:sz w:val="24"/>
          <w:szCs w:val="20"/>
        </w:rPr>
        <w:t>ATION</w:t>
      </w:r>
      <w:r w:rsidR="008A337C">
        <w:rPr>
          <w:rFonts w:ascii="Arial" w:hAnsi="Arial" w:cs="Arial"/>
          <w:sz w:val="24"/>
          <w:szCs w:val="20"/>
        </w:rPr>
        <w:t xml:space="preserve"> </w:t>
      </w:r>
      <w:r w:rsidR="00336161" w:rsidRPr="000961BE">
        <w:rPr>
          <w:rFonts w:ascii="Arial" w:hAnsi="Arial" w:cs="Arial"/>
          <w:sz w:val="24"/>
          <w:szCs w:val="20"/>
        </w:rPr>
        <w:t>SOLAR PANEL AND CABINET</w:t>
      </w:r>
      <w:r w:rsidR="000961BE">
        <w:rPr>
          <w:rFonts w:ascii="Arial" w:hAnsi="Arial" w:cs="Arial"/>
          <w:sz w:val="24"/>
          <w:szCs w:val="20"/>
        </w:rPr>
        <w:t xml:space="preserve"> ENCLOSURE</w:t>
      </w:r>
      <w:r w:rsidR="00D626FD">
        <w:rPr>
          <w:rFonts w:ascii="Arial" w:hAnsi="Arial" w:cs="Arial"/>
          <w:sz w:val="24"/>
          <w:szCs w:val="20"/>
        </w:rPr>
        <w:t>S</w:t>
      </w:r>
      <w:r w:rsidR="00336161" w:rsidRPr="000961BE">
        <w:rPr>
          <w:rFonts w:ascii="Arial" w:hAnsi="Arial" w:cs="Arial"/>
          <w:sz w:val="24"/>
          <w:szCs w:val="20"/>
        </w:rPr>
        <w:t xml:space="preserve">. </w:t>
      </w:r>
      <w:r w:rsidR="000961BE">
        <w:rPr>
          <w:rFonts w:ascii="Arial" w:hAnsi="Arial" w:cs="Arial"/>
          <w:sz w:val="24"/>
          <w:szCs w:val="20"/>
        </w:rPr>
        <w:t xml:space="preserve">EACH ENCLOSURE SHALL INCLUDE A 12V 20W SOLAR PANEL, </w:t>
      </w:r>
      <w:r w:rsidR="00B736D6">
        <w:rPr>
          <w:rFonts w:ascii="Arial" w:hAnsi="Arial" w:cs="Arial"/>
          <w:sz w:val="24"/>
          <w:szCs w:val="20"/>
        </w:rPr>
        <w:t>44AH</w:t>
      </w:r>
      <w:r>
        <w:rPr>
          <w:rFonts w:ascii="Arial" w:hAnsi="Arial" w:cs="Arial"/>
          <w:sz w:val="24"/>
          <w:szCs w:val="20"/>
        </w:rPr>
        <w:t xml:space="preserve"> BATTERY CAPACITY, AND </w:t>
      </w:r>
      <w:r w:rsidR="008A337C">
        <w:rPr>
          <w:rFonts w:ascii="Arial" w:hAnsi="Arial" w:cs="Arial"/>
          <w:sz w:val="24"/>
          <w:szCs w:val="20"/>
        </w:rPr>
        <w:t xml:space="preserve">TAPCO </w:t>
      </w:r>
      <w:r>
        <w:rPr>
          <w:rFonts w:ascii="Arial" w:hAnsi="Arial" w:cs="Arial"/>
          <w:sz w:val="24"/>
          <w:szCs w:val="20"/>
        </w:rPr>
        <w:t>BLINKERBEAM WIRELESS RADIO.</w:t>
      </w:r>
      <w:r w:rsidR="005673B6">
        <w:rPr>
          <w:rFonts w:ascii="Arial" w:hAnsi="Arial" w:cs="Arial"/>
          <w:sz w:val="24"/>
          <w:szCs w:val="20"/>
        </w:rPr>
        <w:t xml:space="preserve"> THE ENCLOSURES SHALL BE ORIENTED</w:t>
      </w:r>
      <w:r w:rsidR="005673B6" w:rsidRPr="005673B6">
        <w:rPr>
          <w:rFonts w:ascii="Arial" w:hAnsi="Arial" w:cs="Arial"/>
          <w:sz w:val="24"/>
          <w:szCs w:val="20"/>
        </w:rPr>
        <w:t xml:space="preserve"> </w:t>
      </w:r>
      <w:r w:rsidR="005673B6">
        <w:rPr>
          <w:rFonts w:ascii="Arial" w:hAnsi="Arial" w:cs="Arial"/>
          <w:sz w:val="24"/>
          <w:szCs w:val="20"/>
        </w:rPr>
        <w:t>TOWARD THE SOUTH FOR MAXIMUM SOLAR EXPOSURE AND</w:t>
      </w:r>
      <w:r w:rsidR="005673B6" w:rsidRPr="005673B6">
        <w:rPr>
          <w:rFonts w:ascii="Arial" w:hAnsi="Arial" w:cs="Arial"/>
          <w:sz w:val="24"/>
          <w:szCs w:val="20"/>
        </w:rPr>
        <w:t xml:space="preserve"> MAXIMUM OUTPUT</w:t>
      </w:r>
      <w:r w:rsidR="005673B6">
        <w:rPr>
          <w:rFonts w:ascii="Arial" w:hAnsi="Arial" w:cs="Arial"/>
          <w:sz w:val="24"/>
          <w:szCs w:val="20"/>
        </w:rPr>
        <w:t>.</w:t>
      </w:r>
    </w:p>
    <w:p w14:paraId="5AC03A43" w14:textId="77777777" w:rsidR="00DE1B3C" w:rsidRPr="00301A1B" w:rsidRDefault="00DE1B3C" w:rsidP="00687F0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13FFBA5F" w14:textId="2EBEAF5A" w:rsidR="005B3751" w:rsidRDefault="00D626FD" w:rsidP="00687F09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4</w:t>
      </w:r>
      <w:r w:rsidR="00536E4A">
        <w:rPr>
          <w:rFonts w:ascii="Arial" w:hAnsi="Arial" w:cs="Arial"/>
          <w:sz w:val="24"/>
          <w:szCs w:val="20"/>
        </w:rPr>
        <w:t>.</w:t>
      </w:r>
      <w:r w:rsidR="00536E4A">
        <w:rPr>
          <w:rFonts w:ascii="Arial" w:hAnsi="Arial" w:cs="Arial"/>
          <w:sz w:val="24"/>
          <w:szCs w:val="20"/>
        </w:rPr>
        <w:tab/>
      </w:r>
      <w:r>
        <w:rPr>
          <w:rFonts w:ascii="Arial" w:hAnsi="Arial" w:cs="Arial"/>
          <w:sz w:val="24"/>
          <w:szCs w:val="20"/>
        </w:rPr>
        <w:t>POLARA BULLDOG PUSHBUTTONS COMPLIANT WITH THE CITY’S TRAFFIC QPL. AN R10-25 PUSHBUTTON SIGN SHALL ACCOMPANY EACH PUSHBUTTON.</w:t>
      </w:r>
      <w:r w:rsidR="00C62B5E">
        <w:rPr>
          <w:rFonts w:ascii="Arial" w:hAnsi="Arial" w:cs="Arial"/>
          <w:sz w:val="24"/>
          <w:szCs w:val="20"/>
        </w:rPr>
        <w:t xml:space="preserve"> PUSHBUTTONS SHALL BE MOUNTED </w:t>
      </w:r>
      <w:r w:rsidR="00C62B5E" w:rsidRPr="00A76E87">
        <w:rPr>
          <w:rFonts w:ascii="Arial" w:hAnsi="Arial" w:cs="Arial"/>
          <w:sz w:val="24"/>
          <w:szCs w:val="24"/>
        </w:rPr>
        <w:t>42" ABOVE THE PEDESTRIAN PATHWAY SURFACE</w:t>
      </w:r>
      <w:r w:rsidR="00C62B5E">
        <w:rPr>
          <w:rFonts w:ascii="Arial" w:hAnsi="Arial" w:cs="Arial"/>
          <w:sz w:val="24"/>
          <w:szCs w:val="24"/>
        </w:rPr>
        <w:t xml:space="preserve"> WITH THE </w:t>
      </w:r>
      <w:r w:rsidR="00C62B5E">
        <w:rPr>
          <w:rFonts w:ascii="Arial" w:hAnsi="Arial" w:cs="Arial"/>
          <w:sz w:val="24"/>
          <w:szCs w:val="20"/>
        </w:rPr>
        <w:t xml:space="preserve">PUSHBUTTON </w:t>
      </w:r>
      <w:r w:rsidR="00C62B5E">
        <w:rPr>
          <w:rFonts w:ascii="Arial" w:hAnsi="Arial" w:cs="Arial"/>
          <w:sz w:val="24"/>
          <w:szCs w:val="24"/>
        </w:rPr>
        <w:t>SIGN MOUNTED JUST ABOVE THE PUSHBUTTON.</w:t>
      </w:r>
    </w:p>
    <w:p w14:paraId="4FDDBCE2" w14:textId="77777777" w:rsidR="00D626FD" w:rsidRDefault="00D626FD" w:rsidP="00687F09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0"/>
        </w:rPr>
      </w:pPr>
    </w:p>
    <w:p w14:paraId="08A40C90" w14:textId="4CF102A5" w:rsidR="00D626FD" w:rsidRDefault="00D626FD" w:rsidP="00687F09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5.</w:t>
      </w:r>
      <w:r>
        <w:rPr>
          <w:rFonts w:ascii="Arial" w:hAnsi="Arial" w:cs="Arial"/>
          <w:sz w:val="24"/>
          <w:szCs w:val="20"/>
        </w:rPr>
        <w:tab/>
      </w:r>
      <w:r w:rsidR="00CB250A">
        <w:rPr>
          <w:rFonts w:ascii="Arial" w:hAnsi="Arial" w:cs="Arial"/>
          <w:sz w:val="24"/>
          <w:szCs w:val="20"/>
        </w:rPr>
        <w:t xml:space="preserve">ANTI-VANDAL </w:t>
      </w:r>
      <w:r>
        <w:rPr>
          <w:rFonts w:ascii="Arial" w:hAnsi="Arial" w:cs="Arial"/>
          <w:sz w:val="24"/>
          <w:szCs w:val="20"/>
        </w:rPr>
        <w:t xml:space="preserve">MOUNTING KITS FOR ATTACHING SIGNS BACK-TO-BACK ON THE DESIGNATED SUPPORTS. </w:t>
      </w:r>
      <w:r w:rsidR="00BB2DFA">
        <w:rPr>
          <w:rFonts w:ascii="Arial" w:hAnsi="Arial" w:cs="Arial"/>
          <w:sz w:val="24"/>
          <w:szCs w:val="20"/>
        </w:rPr>
        <w:t>EACH W11-2 OR W11-15 BLINKERSIGN SHALL BE ATTACHED USING TAPCO PART NUMBER 109673</w:t>
      </w:r>
      <w:r w:rsidR="00BB2DFA" w:rsidRPr="00BB2DFA">
        <w:rPr>
          <w:rFonts w:ascii="Arial" w:hAnsi="Arial" w:cs="Arial"/>
          <w:sz w:val="24"/>
          <w:szCs w:val="20"/>
        </w:rPr>
        <w:t xml:space="preserve"> </w:t>
      </w:r>
      <w:r w:rsidR="00BB2DFA">
        <w:rPr>
          <w:rFonts w:ascii="Arial" w:hAnsi="Arial" w:cs="Arial"/>
          <w:sz w:val="24"/>
          <w:szCs w:val="20"/>
        </w:rPr>
        <w:t xml:space="preserve">OR AS </w:t>
      </w:r>
      <w:r w:rsidR="00BB2DFA" w:rsidRPr="00BB2DFA">
        <w:rPr>
          <w:rFonts w:ascii="Arial" w:hAnsi="Arial" w:cs="Arial"/>
          <w:sz w:val="24"/>
          <w:szCs w:val="20"/>
        </w:rPr>
        <w:t>RECOMMENDED BY THE MANUFACTURER</w:t>
      </w:r>
      <w:r w:rsidR="00BB2DFA">
        <w:rPr>
          <w:rFonts w:ascii="Arial" w:hAnsi="Arial" w:cs="Arial"/>
          <w:sz w:val="24"/>
          <w:szCs w:val="20"/>
        </w:rPr>
        <w:t xml:space="preserve">. STATIC W16-7P ARROW PLAQUES SHALL BE MOUNTED USING TAPCO PART NUMBER 112574 OR AS </w:t>
      </w:r>
      <w:r w:rsidR="00BB2DFA" w:rsidRPr="00BB2DFA">
        <w:rPr>
          <w:rFonts w:ascii="Arial" w:hAnsi="Arial" w:cs="Arial"/>
          <w:sz w:val="24"/>
          <w:szCs w:val="20"/>
        </w:rPr>
        <w:t>RECOMMENDED BY THE MANUFACTURER</w:t>
      </w:r>
      <w:r w:rsidR="00BB2DFA">
        <w:rPr>
          <w:rFonts w:ascii="Arial" w:hAnsi="Arial" w:cs="Arial"/>
          <w:sz w:val="24"/>
          <w:szCs w:val="20"/>
        </w:rPr>
        <w:t>.</w:t>
      </w:r>
    </w:p>
    <w:p w14:paraId="70FD428E" w14:textId="77777777" w:rsidR="00EF6022" w:rsidRDefault="00EF6022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60D5BE51" w14:textId="391AB36B" w:rsidR="004C19F5" w:rsidRDefault="007127DB" w:rsidP="00687F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 SUPPORT PEDESTALS AND FOUNDATIONS ARE NOT INCLUDED IN THIS ITEM OF WORK AND SHALL BE PAID FOR SEPARATELY</w:t>
      </w:r>
      <w:r w:rsidR="005D5F30">
        <w:rPr>
          <w:rFonts w:ascii="Arial" w:hAnsi="Arial" w:cs="Arial"/>
          <w:sz w:val="24"/>
          <w:szCs w:val="24"/>
        </w:rPr>
        <w:t>.</w:t>
      </w:r>
    </w:p>
    <w:p w14:paraId="6459CE8F" w14:textId="77777777" w:rsidR="00C62B5E" w:rsidRDefault="00C62B5E" w:rsidP="00687F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2339B5" w14:textId="74368388" w:rsidR="00C62B5E" w:rsidRPr="00322BD1" w:rsidRDefault="00C62B5E" w:rsidP="00687F09">
      <w:pPr>
        <w:tabs>
          <w:tab w:val="left" w:pos="1080"/>
        </w:tabs>
        <w:spacing w:after="0" w:line="240" w:lineRule="auto"/>
        <w:jc w:val="both"/>
        <w:rPr>
          <w:rFonts w:ascii="Arial" w:hAnsi="Arial" w:cs="Arial"/>
          <w:caps/>
          <w:sz w:val="24"/>
          <w:szCs w:val="24"/>
        </w:rPr>
      </w:pPr>
      <w:r w:rsidRPr="00322BD1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SIGNS</w:t>
      </w:r>
      <w:r w:rsidRPr="00322BD1">
        <w:rPr>
          <w:rFonts w:ascii="Arial" w:hAnsi="Arial" w:cs="Arial"/>
          <w:sz w:val="24"/>
          <w:szCs w:val="24"/>
        </w:rPr>
        <w:t xml:space="preserve"> AND PUSHBUTTON</w:t>
      </w:r>
      <w:r>
        <w:rPr>
          <w:rFonts w:ascii="Arial" w:hAnsi="Arial" w:cs="Arial"/>
          <w:sz w:val="24"/>
          <w:szCs w:val="24"/>
        </w:rPr>
        <w:t>S</w:t>
      </w:r>
      <w:r w:rsidRPr="00322BD1">
        <w:rPr>
          <w:rFonts w:ascii="Arial" w:hAnsi="Arial" w:cs="Arial"/>
          <w:sz w:val="24"/>
          <w:szCs w:val="24"/>
        </w:rPr>
        <w:t xml:space="preserve"> SHALL REMAIN COVERED UNTIL THE INSTALLATION HAS BEEN INSPECTED</w:t>
      </w:r>
      <w:r>
        <w:rPr>
          <w:rFonts w:ascii="Arial" w:hAnsi="Arial" w:cs="Arial"/>
          <w:sz w:val="24"/>
          <w:szCs w:val="24"/>
        </w:rPr>
        <w:t xml:space="preserve"> </w:t>
      </w:r>
      <w:r w:rsidRPr="00322BD1">
        <w:rPr>
          <w:rFonts w:ascii="Arial" w:hAnsi="Arial" w:cs="Arial"/>
          <w:sz w:val="24"/>
          <w:szCs w:val="24"/>
        </w:rPr>
        <w:t xml:space="preserve">BY THE </w:t>
      </w:r>
      <w:r>
        <w:rPr>
          <w:rFonts w:ascii="Arial" w:hAnsi="Arial" w:cs="Arial"/>
          <w:sz w:val="24"/>
          <w:szCs w:val="24"/>
        </w:rPr>
        <w:t>C</w:t>
      </w:r>
      <w:r w:rsidRPr="00322BD1">
        <w:rPr>
          <w:rFonts w:ascii="Arial" w:hAnsi="Arial" w:cs="Arial"/>
          <w:sz w:val="24"/>
          <w:szCs w:val="24"/>
        </w:rPr>
        <w:t xml:space="preserve">ITY OF </w:t>
      </w:r>
      <w:r>
        <w:rPr>
          <w:rFonts w:ascii="Arial" w:hAnsi="Arial" w:cs="Arial"/>
          <w:sz w:val="24"/>
          <w:szCs w:val="24"/>
        </w:rPr>
        <w:t>COLUMBUS</w:t>
      </w:r>
      <w:r w:rsidRPr="00322B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322BD1">
        <w:rPr>
          <w:rFonts w:ascii="Arial" w:hAnsi="Arial" w:cs="Arial"/>
          <w:sz w:val="24"/>
          <w:szCs w:val="24"/>
        </w:rPr>
        <w:t xml:space="preserve">IVISION OF </w:t>
      </w:r>
      <w:r>
        <w:rPr>
          <w:rFonts w:ascii="Arial" w:hAnsi="Arial" w:cs="Arial"/>
          <w:sz w:val="24"/>
          <w:szCs w:val="24"/>
        </w:rPr>
        <w:t>T</w:t>
      </w:r>
      <w:r w:rsidRPr="00322BD1">
        <w:rPr>
          <w:rFonts w:ascii="Arial" w:hAnsi="Arial" w:cs="Arial"/>
          <w:sz w:val="24"/>
          <w:szCs w:val="24"/>
        </w:rPr>
        <w:t xml:space="preserve">RAFFIC </w:t>
      </w:r>
      <w:r>
        <w:rPr>
          <w:rFonts w:ascii="Arial" w:hAnsi="Arial" w:cs="Arial"/>
          <w:sz w:val="24"/>
          <w:szCs w:val="24"/>
        </w:rPr>
        <w:t>M</w:t>
      </w:r>
      <w:r w:rsidRPr="00322BD1">
        <w:rPr>
          <w:rFonts w:ascii="Arial" w:hAnsi="Arial" w:cs="Arial"/>
          <w:sz w:val="24"/>
          <w:szCs w:val="24"/>
        </w:rPr>
        <w:t xml:space="preserve">ANAGEMENT FOR INSTALLATION DEFECTS, CONFLICTS, AND SAFETY </w:t>
      </w:r>
      <w:r w:rsidRPr="00322BD1">
        <w:rPr>
          <w:rFonts w:ascii="Arial" w:hAnsi="Arial" w:cs="Arial"/>
          <w:sz w:val="24"/>
          <w:szCs w:val="24"/>
        </w:rPr>
        <w:lastRenderedPageBreak/>
        <w:t xml:space="preserve">HAZARDS. UPON APPROVAL BY THE </w:t>
      </w:r>
      <w:r>
        <w:rPr>
          <w:rFonts w:ascii="Arial" w:hAnsi="Arial" w:cs="Arial"/>
          <w:sz w:val="24"/>
          <w:szCs w:val="24"/>
        </w:rPr>
        <w:t>D</w:t>
      </w:r>
      <w:r w:rsidRPr="00322BD1">
        <w:rPr>
          <w:rFonts w:ascii="Arial" w:hAnsi="Arial" w:cs="Arial"/>
          <w:sz w:val="24"/>
          <w:szCs w:val="24"/>
        </w:rPr>
        <w:t xml:space="preserve">IVISION OF </w:t>
      </w:r>
      <w:r>
        <w:rPr>
          <w:rFonts w:ascii="Arial" w:hAnsi="Arial" w:cs="Arial"/>
          <w:sz w:val="24"/>
          <w:szCs w:val="24"/>
        </w:rPr>
        <w:t>T</w:t>
      </w:r>
      <w:r w:rsidRPr="00322BD1">
        <w:rPr>
          <w:rFonts w:ascii="Arial" w:hAnsi="Arial" w:cs="Arial"/>
          <w:sz w:val="24"/>
          <w:szCs w:val="24"/>
        </w:rPr>
        <w:t xml:space="preserve">RAFFIC </w:t>
      </w:r>
      <w:r>
        <w:rPr>
          <w:rFonts w:ascii="Arial" w:hAnsi="Arial" w:cs="Arial"/>
          <w:sz w:val="24"/>
          <w:szCs w:val="24"/>
        </w:rPr>
        <w:t>M</w:t>
      </w:r>
      <w:r w:rsidRPr="00322BD1">
        <w:rPr>
          <w:rFonts w:ascii="Arial" w:hAnsi="Arial" w:cs="Arial"/>
          <w:sz w:val="24"/>
          <w:szCs w:val="24"/>
        </w:rPr>
        <w:t xml:space="preserve">ANAGEMENT, THE </w:t>
      </w:r>
      <w:r>
        <w:rPr>
          <w:rFonts w:ascii="Arial" w:hAnsi="Arial" w:cs="Arial"/>
          <w:sz w:val="24"/>
          <w:szCs w:val="24"/>
        </w:rPr>
        <w:t>C</w:t>
      </w:r>
      <w:r w:rsidRPr="00322BD1">
        <w:rPr>
          <w:rFonts w:ascii="Arial" w:hAnsi="Arial" w:cs="Arial"/>
          <w:sz w:val="24"/>
          <w:szCs w:val="24"/>
        </w:rPr>
        <w:t xml:space="preserve">ONTRACTOR SHALL UNCOVER THE </w:t>
      </w:r>
      <w:r>
        <w:rPr>
          <w:rFonts w:ascii="Arial" w:hAnsi="Arial" w:cs="Arial"/>
          <w:sz w:val="24"/>
          <w:szCs w:val="24"/>
        </w:rPr>
        <w:t>SIGNS</w:t>
      </w:r>
      <w:r w:rsidRPr="00322BD1">
        <w:rPr>
          <w:rFonts w:ascii="Arial" w:hAnsi="Arial" w:cs="Arial"/>
          <w:sz w:val="24"/>
          <w:szCs w:val="24"/>
        </w:rPr>
        <w:t xml:space="preserve"> AND PUSHBUTTON</w:t>
      </w:r>
      <w:r>
        <w:rPr>
          <w:rFonts w:ascii="Arial" w:hAnsi="Arial" w:cs="Arial"/>
          <w:sz w:val="24"/>
          <w:szCs w:val="24"/>
        </w:rPr>
        <w:t>S</w:t>
      </w:r>
      <w:r w:rsidRPr="00322BD1">
        <w:rPr>
          <w:rFonts w:ascii="Arial" w:hAnsi="Arial" w:cs="Arial"/>
          <w:sz w:val="24"/>
          <w:szCs w:val="24"/>
        </w:rPr>
        <w:t xml:space="preserve"> AND OPEN THE CROSSWALK FOR USE. </w:t>
      </w:r>
    </w:p>
    <w:p w14:paraId="46D2DAF2" w14:textId="77777777" w:rsidR="00687F09" w:rsidRDefault="00687F09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0"/>
        </w:rPr>
      </w:pPr>
    </w:p>
    <w:p w14:paraId="1ACE20A7" w14:textId="3A07735D" w:rsidR="00EF6022" w:rsidRPr="006E526C" w:rsidRDefault="00EF6022" w:rsidP="00687F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0"/>
        </w:rPr>
      </w:pPr>
      <w:r w:rsidRPr="00EF6022">
        <w:rPr>
          <w:rFonts w:ascii="Arial" w:hAnsi="Arial" w:cs="Arial"/>
          <w:sz w:val="24"/>
          <w:szCs w:val="20"/>
        </w:rPr>
        <w:t xml:space="preserve">PAYMENT FOR </w:t>
      </w:r>
      <w:r w:rsidR="007127DB" w:rsidRPr="001A5DD6">
        <w:rPr>
          <w:rFonts w:ascii="Arial" w:hAnsi="Arial" w:cs="Arial"/>
          <w:sz w:val="24"/>
          <w:szCs w:val="20"/>
        </w:rPr>
        <w:t>ITEM 630 SIGNING, MISC.: SOLAR POWERED L.E.D. PEDESTRIAN CROSSING SIGN SYSTEM</w:t>
      </w:r>
      <w:r w:rsidR="00DE02E2" w:rsidRPr="001A5DD6">
        <w:rPr>
          <w:rFonts w:ascii="Arial" w:hAnsi="Arial" w:cs="Arial"/>
          <w:sz w:val="24"/>
          <w:szCs w:val="20"/>
        </w:rPr>
        <w:t xml:space="preserve"> </w:t>
      </w:r>
      <w:r w:rsidRPr="001A5DD6">
        <w:rPr>
          <w:rFonts w:ascii="Arial" w:hAnsi="Arial" w:cs="Arial"/>
          <w:sz w:val="24"/>
          <w:szCs w:val="20"/>
        </w:rPr>
        <w:t>SHALL</w:t>
      </w:r>
      <w:r w:rsidRPr="00EF6022">
        <w:rPr>
          <w:rFonts w:ascii="Arial" w:hAnsi="Arial" w:cs="Arial"/>
          <w:sz w:val="24"/>
          <w:szCs w:val="20"/>
        </w:rPr>
        <w:t xml:space="preserve"> BE MADE AT THE CONTRACT UNIT PRICE FOR </w:t>
      </w:r>
      <w:r w:rsidR="001A5DD6" w:rsidRPr="00EF6022">
        <w:rPr>
          <w:rFonts w:ascii="Arial" w:hAnsi="Arial" w:cs="Arial"/>
          <w:sz w:val="24"/>
          <w:szCs w:val="20"/>
        </w:rPr>
        <w:t xml:space="preserve">EACH </w:t>
      </w:r>
      <w:r w:rsidR="001A5DD6">
        <w:rPr>
          <w:rFonts w:ascii="Arial" w:hAnsi="Arial" w:cs="Arial"/>
          <w:sz w:val="24"/>
          <w:szCs w:val="20"/>
        </w:rPr>
        <w:t>SYSTEM</w:t>
      </w:r>
      <w:r w:rsidRPr="00EF6022">
        <w:rPr>
          <w:rFonts w:ascii="Arial" w:hAnsi="Arial" w:cs="Arial"/>
          <w:sz w:val="24"/>
          <w:szCs w:val="20"/>
        </w:rPr>
        <w:t xml:space="preserve">, COMPLETE AND IN PLACE INCLUDING ALL REQUIRED </w:t>
      </w:r>
      <w:r w:rsidR="007127DB" w:rsidRPr="007127DB">
        <w:rPr>
          <w:rFonts w:ascii="Arial" w:hAnsi="Arial" w:cs="Arial"/>
          <w:sz w:val="24"/>
          <w:szCs w:val="20"/>
        </w:rPr>
        <w:t>SIGNS, SIGN MOUNTING HARDWARE, PUSHBUTTONS</w:t>
      </w:r>
      <w:r w:rsidR="00DC673D">
        <w:rPr>
          <w:rFonts w:ascii="Arial" w:hAnsi="Arial" w:cs="Arial"/>
          <w:sz w:val="24"/>
          <w:szCs w:val="20"/>
        </w:rPr>
        <w:t xml:space="preserve"> AND WIRING</w:t>
      </w:r>
      <w:r w:rsidR="007127DB" w:rsidRPr="007127DB">
        <w:rPr>
          <w:rFonts w:ascii="Arial" w:hAnsi="Arial" w:cs="Arial"/>
          <w:sz w:val="24"/>
          <w:szCs w:val="20"/>
        </w:rPr>
        <w:t>, SOLAR PANELS</w:t>
      </w:r>
      <w:r w:rsidR="00DC673D">
        <w:rPr>
          <w:rFonts w:ascii="Arial" w:hAnsi="Arial" w:cs="Arial"/>
          <w:sz w:val="24"/>
          <w:szCs w:val="20"/>
        </w:rPr>
        <w:t>, BATTERIES, RADIOS</w:t>
      </w:r>
      <w:r w:rsidR="007127DB" w:rsidRPr="007127DB">
        <w:rPr>
          <w:rFonts w:ascii="Arial" w:hAnsi="Arial" w:cs="Arial"/>
          <w:sz w:val="24"/>
          <w:szCs w:val="20"/>
        </w:rPr>
        <w:t xml:space="preserve"> AND OTHER ELECTRICAL COMPONENTS</w:t>
      </w:r>
      <w:r w:rsidR="001A5DD6">
        <w:rPr>
          <w:rFonts w:ascii="Arial" w:hAnsi="Arial" w:cs="Arial"/>
          <w:sz w:val="24"/>
          <w:szCs w:val="20"/>
        </w:rPr>
        <w:t xml:space="preserve">, LABOR AND MATERIALS </w:t>
      </w:r>
      <w:r w:rsidR="001A5DD6" w:rsidRPr="00A76E87">
        <w:rPr>
          <w:rFonts w:ascii="Arial" w:hAnsi="Arial" w:cs="Arial"/>
          <w:sz w:val="24"/>
          <w:szCs w:val="24"/>
        </w:rPr>
        <w:t xml:space="preserve">NECESSARY TO CONSTRUCT AND INSTALL </w:t>
      </w:r>
      <w:r w:rsidR="001A5DD6">
        <w:rPr>
          <w:rFonts w:ascii="Arial" w:hAnsi="Arial" w:cs="Arial"/>
          <w:sz w:val="24"/>
          <w:szCs w:val="24"/>
        </w:rPr>
        <w:t xml:space="preserve">ONE </w:t>
      </w:r>
      <w:r w:rsidR="001A5DD6" w:rsidRPr="00A76E87">
        <w:rPr>
          <w:rFonts w:ascii="Arial" w:hAnsi="Arial" w:cs="Arial"/>
          <w:sz w:val="24"/>
          <w:szCs w:val="24"/>
        </w:rPr>
        <w:t>FULLY FUNCTIONING SYSTEM</w:t>
      </w:r>
      <w:r w:rsidR="001A5DD6">
        <w:rPr>
          <w:rFonts w:ascii="Arial" w:hAnsi="Arial" w:cs="Arial"/>
          <w:sz w:val="24"/>
          <w:szCs w:val="24"/>
        </w:rPr>
        <w:t xml:space="preserve"> PER EACH PEDESTRIAN CROSSING INDICATED IN THE PLANS</w:t>
      </w:r>
      <w:r w:rsidR="001A5DD6" w:rsidRPr="00EF6022">
        <w:rPr>
          <w:rFonts w:ascii="Arial" w:hAnsi="Arial" w:cs="Arial"/>
          <w:sz w:val="24"/>
          <w:szCs w:val="20"/>
        </w:rPr>
        <w:t xml:space="preserve"> </w:t>
      </w:r>
      <w:r w:rsidRPr="00EF6022">
        <w:rPr>
          <w:rFonts w:ascii="Arial" w:hAnsi="Arial" w:cs="Arial"/>
          <w:sz w:val="24"/>
          <w:szCs w:val="20"/>
        </w:rPr>
        <w:t xml:space="preserve">TESTED AND ACCEPTED. </w:t>
      </w:r>
      <w:r w:rsidR="007127DB">
        <w:rPr>
          <w:rFonts w:ascii="Arial" w:hAnsi="Arial" w:cs="Arial"/>
          <w:i/>
          <w:color w:val="FF0000"/>
          <w:sz w:val="18"/>
          <w:szCs w:val="18"/>
        </w:rPr>
        <w:t>7</w:t>
      </w:r>
      <w:r w:rsidRPr="00825ADE">
        <w:rPr>
          <w:rFonts w:ascii="Arial" w:hAnsi="Arial" w:cs="Arial"/>
          <w:i/>
          <w:color w:val="FF0000"/>
          <w:sz w:val="18"/>
          <w:szCs w:val="18"/>
        </w:rPr>
        <w:t>/</w:t>
      </w:r>
      <w:r w:rsidR="007127DB">
        <w:rPr>
          <w:rFonts w:ascii="Arial" w:hAnsi="Arial" w:cs="Arial"/>
          <w:i/>
          <w:color w:val="FF0000"/>
          <w:sz w:val="18"/>
          <w:szCs w:val="18"/>
        </w:rPr>
        <w:t>2</w:t>
      </w:r>
      <w:r w:rsidR="000E5CD8">
        <w:rPr>
          <w:rFonts w:ascii="Arial" w:hAnsi="Arial" w:cs="Arial"/>
          <w:i/>
          <w:color w:val="FF0000"/>
          <w:sz w:val="18"/>
          <w:szCs w:val="18"/>
        </w:rPr>
        <w:t>6</w:t>
      </w:r>
      <w:r>
        <w:rPr>
          <w:rFonts w:ascii="Arial" w:hAnsi="Arial" w:cs="Arial"/>
          <w:i/>
          <w:color w:val="FF0000"/>
          <w:sz w:val="18"/>
          <w:szCs w:val="18"/>
        </w:rPr>
        <w:t>/</w:t>
      </w:r>
      <w:r w:rsidR="007127DB">
        <w:rPr>
          <w:rFonts w:ascii="Arial" w:hAnsi="Arial" w:cs="Arial"/>
          <w:i/>
          <w:color w:val="FF0000"/>
          <w:sz w:val="18"/>
          <w:szCs w:val="18"/>
        </w:rPr>
        <w:t>22</w:t>
      </w:r>
    </w:p>
    <w:sectPr w:rsidR="00EF6022" w:rsidRPr="006E526C" w:rsidSect="00F1033A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D35"/>
    <w:multiLevelType w:val="hybridMultilevel"/>
    <w:tmpl w:val="5916FADC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 w15:restartNumberingAfterBreak="0">
    <w:nsid w:val="7AB95D7D"/>
    <w:multiLevelType w:val="hybridMultilevel"/>
    <w:tmpl w:val="B90A44E4"/>
    <w:lvl w:ilvl="0" w:tplc="4836AC14">
      <w:start w:val="1"/>
      <w:numFmt w:val="decimal"/>
      <w:lvlText w:val="%1."/>
      <w:lvlJc w:val="right"/>
      <w:pPr>
        <w:tabs>
          <w:tab w:val="num" w:pos="144"/>
        </w:tabs>
        <w:ind w:left="86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F5"/>
    <w:rsid w:val="000356BE"/>
    <w:rsid w:val="00065011"/>
    <w:rsid w:val="00082B73"/>
    <w:rsid w:val="000961BE"/>
    <w:rsid w:val="00097DA6"/>
    <w:rsid w:val="000A4F5B"/>
    <w:rsid w:val="000D7B29"/>
    <w:rsid w:val="000E5CD8"/>
    <w:rsid w:val="000F21B3"/>
    <w:rsid w:val="000F7B8F"/>
    <w:rsid w:val="00105425"/>
    <w:rsid w:val="001164EC"/>
    <w:rsid w:val="00151AF4"/>
    <w:rsid w:val="001A5DD6"/>
    <w:rsid w:val="00281AA9"/>
    <w:rsid w:val="00301A1B"/>
    <w:rsid w:val="00305FF3"/>
    <w:rsid w:val="00336161"/>
    <w:rsid w:val="003367AA"/>
    <w:rsid w:val="0034002E"/>
    <w:rsid w:val="003B119E"/>
    <w:rsid w:val="003B219C"/>
    <w:rsid w:val="003E654C"/>
    <w:rsid w:val="00401571"/>
    <w:rsid w:val="00496EB2"/>
    <w:rsid w:val="004C19F5"/>
    <w:rsid w:val="00536E4A"/>
    <w:rsid w:val="00544D3A"/>
    <w:rsid w:val="0055138A"/>
    <w:rsid w:val="005673B6"/>
    <w:rsid w:val="005B3751"/>
    <w:rsid w:val="005C46B8"/>
    <w:rsid w:val="005D5F30"/>
    <w:rsid w:val="00625ACA"/>
    <w:rsid w:val="00637C86"/>
    <w:rsid w:val="00661BB6"/>
    <w:rsid w:val="006628C9"/>
    <w:rsid w:val="00687F09"/>
    <w:rsid w:val="006A35D7"/>
    <w:rsid w:val="006B6D9B"/>
    <w:rsid w:val="006E526C"/>
    <w:rsid w:val="007127DB"/>
    <w:rsid w:val="0075575F"/>
    <w:rsid w:val="00756591"/>
    <w:rsid w:val="0076401B"/>
    <w:rsid w:val="007766AB"/>
    <w:rsid w:val="007802BF"/>
    <w:rsid w:val="0078773B"/>
    <w:rsid w:val="007A0670"/>
    <w:rsid w:val="007B48B7"/>
    <w:rsid w:val="007F7C55"/>
    <w:rsid w:val="00810C79"/>
    <w:rsid w:val="00825ADE"/>
    <w:rsid w:val="00850F6D"/>
    <w:rsid w:val="008A337C"/>
    <w:rsid w:val="008C3A3F"/>
    <w:rsid w:val="00910C98"/>
    <w:rsid w:val="00944F18"/>
    <w:rsid w:val="0095010A"/>
    <w:rsid w:val="00950127"/>
    <w:rsid w:val="009A5AF2"/>
    <w:rsid w:val="009E1C39"/>
    <w:rsid w:val="00A10D42"/>
    <w:rsid w:val="00A55ED4"/>
    <w:rsid w:val="00A80384"/>
    <w:rsid w:val="00AC589F"/>
    <w:rsid w:val="00B07FF5"/>
    <w:rsid w:val="00B500B0"/>
    <w:rsid w:val="00B55A32"/>
    <w:rsid w:val="00B736D6"/>
    <w:rsid w:val="00B74B21"/>
    <w:rsid w:val="00BA681C"/>
    <w:rsid w:val="00BB2DFA"/>
    <w:rsid w:val="00BB3785"/>
    <w:rsid w:val="00BD031F"/>
    <w:rsid w:val="00C049DB"/>
    <w:rsid w:val="00C60634"/>
    <w:rsid w:val="00C62B5E"/>
    <w:rsid w:val="00C94C76"/>
    <w:rsid w:val="00CA21D2"/>
    <w:rsid w:val="00CB250A"/>
    <w:rsid w:val="00CB6DD4"/>
    <w:rsid w:val="00CE1BB7"/>
    <w:rsid w:val="00CE4611"/>
    <w:rsid w:val="00D44CCB"/>
    <w:rsid w:val="00D626FD"/>
    <w:rsid w:val="00D75A71"/>
    <w:rsid w:val="00D90B57"/>
    <w:rsid w:val="00D9322C"/>
    <w:rsid w:val="00DA60E9"/>
    <w:rsid w:val="00DC673D"/>
    <w:rsid w:val="00DE02E2"/>
    <w:rsid w:val="00DE16FC"/>
    <w:rsid w:val="00DE1B3C"/>
    <w:rsid w:val="00DE202F"/>
    <w:rsid w:val="00DF07F2"/>
    <w:rsid w:val="00E20878"/>
    <w:rsid w:val="00E27D3D"/>
    <w:rsid w:val="00E340D3"/>
    <w:rsid w:val="00E7307C"/>
    <w:rsid w:val="00E97727"/>
    <w:rsid w:val="00EF6022"/>
    <w:rsid w:val="00F07EBF"/>
    <w:rsid w:val="00F1033A"/>
    <w:rsid w:val="00F33657"/>
    <w:rsid w:val="00F33ED3"/>
    <w:rsid w:val="00FB20B7"/>
    <w:rsid w:val="00FB7DD6"/>
    <w:rsid w:val="00FC19F4"/>
    <w:rsid w:val="00FC5F9B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0BDE"/>
  <w15:docId w15:val="{AB17ED0F-80D3-4946-A2EE-7DF98CFE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9F5"/>
    <w:pPr>
      <w:ind w:left="720"/>
      <w:contextualSpacing/>
    </w:pPr>
  </w:style>
  <w:style w:type="paragraph" w:customStyle="1" w:styleId="NOTETITLE1">
    <w:name w:val="NOTE TITLE 1"/>
    <w:basedOn w:val="Normal"/>
    <w:link w:val="NOTETITLE1Char"/>
    <w:qFormat/>
    <w:rsid w:val="004C19F5"/>
    <w:pPr>
      <w:autoSpaceDE w:val="0"/>
      <w:autoSpaceDN w:val="0"/>
      <w:adjustRightInd w:val="0"/>
      <w:spacing w:after="0"/>
      <w:ind w:right="720"/>
      <w:jc w:val="both"/>
    </w:pPr>
    <w:rPr>
      <w:rFonts w:ascii="Arial" w:hAnsi="Arial" w:cs="Arial"/>
      <w:b/>
      <w:sz w:val="24"/>
      <w:szCs w:val="24"/>
    </w:rPr>
  </w:style>
  <w:style w:type="character" w:customStyle="1" w:styleId="NOTETITLE1Char">
    <w:name w:val="NOTE TITLE 1 Char"/>
    <w:basedOn w:val="DefaultParagraphFont"/>
    <w:link w:val="NOTETITLE1"/>
    <w:rsid w:val="004C19F5"/>
    <w:rPr>
      <w:rFonts w:ascii="Arial" w:hAnsi="Arial" w:cs="Arial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7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2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5E82-B256-4565-BDC5-88483A56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WJFowler@columbus.gov</dc:creator>
  <cp:lastModifiedBy>Fowler, William J. (Jared)</cp:lastModifiedBy>
  <cp:revision>35</cp:revision>
  <dcterms:created xsi:type="dcterms:W3CDTF">2022-07-25T12:40:00Z</dcterms:created>
  <dcterms:modified xsi:type="dcterms:W3CDTF">2022-07-26T13:16:00Z</dcterms:modified>
</cp:coreProperties>
</file>